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B4" w:rsidRDefault="00436DB4" w:rsidP="00436DB4">
      <w:pPr>
        <w:jc w:val="center"/>
        <w:rPr>
          <w:sz w:val="12"/>
          <w:szCs w:val="12"/>
        </w:rPr>
      </w:pPr>
    </w:p>
    <w:p w:rsidR="0045256A" w:rsidRPr="00702F09" w:rsidRDefault="0045256A" w:rsidP="0045256A">
      <w:pPr>
        <w:shd w:val="clear" w:color="auto" w:fill="FFFFFF"/>
        <w:spacing w:after="150" w:line="540" w:lineRule="atLeast"/>
        <w:jc w:val="center"/>
        <w:outlineLvl w:val="0"/>
        <w:rPr>
          <w:rFonts w:ascii="Times New Roman" w:eastAsia="Times New Roman" w:hAnsi="Times New Roman" w:cs="Times New Roman"/>
          <w:b/>
          <w:color w:val="222222"/>
          <w:spacing w:val="38"/>
          <w:kern w:val="36"/>
          <w:sz w:val="32"/>
          <w:szCs w:val="32"/>
          <w:lang w:eastAsia="tr-TR"/>
        </w:rPr>
      </w:pPr>
      <w:r w:rsidRPr="00702F09">
        <w:rPr>
          <w:rFonts w:ascii="Times New Roman" w:eastAsia="Times New Roman" w:hAnsi="Times New Roman" w:cs="Times New Roman"/>
          <w:b/>
          <w:color w:val="222222"/>
          <w:spacing w:val="38"/>
          <w:kern w:val="36"/>
          <w:sz w:val="32"/>
          <w:szCs w:val="32"/>
          <w:lang w:eastAsia="tr-TR"/>
        </w:rPr>
        <w:t>Sıla-i Rahmin Önemi</w:t>
      </w:r>
    </w:p>
    <w:p w:rsidR="0045256A" w:rsidRDefault="0045256A" w:rsidP="0045256A">
      <w:pPr>
        <w:shd w:val="clear" w:color="auto" w:fill="FFFFFF"/>
        <w:spacing w:after="150" w:line="540" w:lineRule="atLeast"/>
        <w:ind w:left="142" w:right="147"/>
        <w:jc w:val="both"/>
        <w:outlineLvl w:val="0"/>
        <w:rPr>
          <w:rFonts w:ascii="Times New Roman" w:hAnsi="Times New Roman" w:cs="Times New Roman"/>
          <w:color w:val="666666"/>
          <w:sz w:val="24"/>
          <w:szCs w:val="24"/>
          <w:shd w:val="clear" w:color="auto" w:fill="FFFFFF"/>
        </w:rPr>
      </w:pPr>
      <w:r w:rsidRPr="00702F09">
        <w:rPr>
          <w:rFonts w:ascii="Times New Roman" w:eastAsia="Times New Roman" w:hAnsi="Times New Roman" w:cs="Times New Roman"/>
          <w:color w:val="222222"/>
          <w:spacing w:val="38"/>
          <w:kern w:val="36"/>
          <w:sz w:val="24"/>
          <w:szCs w:val="24"/>
          <w:lang w:eastAsia="tr-TR"/>
        </w:rPr>
        <w:tab/>
      </w:r>
      <w:r w:rsidRPr="00702F09">
        <w:rPr>
          <w:rFonts w:ascii="Times New Roman" w:hAnsi="Times New Roman" w:cs="Times New Roman"/>
          <w:color w:val="666666"/>
          <w:sz w:val="24"/>
          <w:szCs w:val="24"/>
          <w:shd w:val="clear" w:color="auto" w:fill="FFFFFF"/>
        </w:rPr>
        <w:t xml:space="preserve">İslam, Müslüman bireyi en yakınındakilerden başlayarak çevresindeki insanlara karşı sorumlu tutmuştur. Akrabaların yakınlığına göre bu hak ve sorumluluklar maddi ve manevi olarak farklılık göstermektedir. Bu hakları gözetmek sıla-i rahim kavramı ile ifade edilmiştir. Rahim sözcüğü asıl olarak kadının rahmi manasında olup, istiare ile akrabalık için kullanılmıştır. Rahim ile kastedilen; kadın ve erkeğin ana ve baba tarafından akrabalarıdır. Sıla-i rahim; akrabalara iyilik etmek, imkân ölçüsünde sıkıntılarına kol-kanat germek, ihtiyacı olanlara </w:t>
      </w:r>
      <w:proofErr w:type="spellStart"/>
      <w:r w:rsidRPr="00702F09">
        <w:rPr>
          <w:rFonts w:ascii="Times New Roman" w:hAnsi="Times New Roman" w:cs="Times New Roman"/>
          <w:color w:val="666666"/>
          <w:sz w:val="24"/>
          <w:szCs w:val="24"/>
          <w:shd w:val="clear" w:color="auto" w:fill="FFFFFF"/>
        </w:rPr>
        <w:t>tasadduk</w:t>
      </w:r>
      <w:proofErr w:type="spellEnd"/>
      <w:r w:rsidRPr="00702F09">
        <w:rPr>
          <w:rFonts w:ascii="Times New Roman" w:hAnsi="Times New Roman" w:cs="Times New Roman"/>
          <w:color w:val="666666"/>
          <w:sz w:val="24"/>
          <w:szCs w:val="24"/>
          <w:shd w:val="clear" w:color="auto" w:fill="FFFFFF"/>
        </w:rPr>
        <w:t xml:space="preserve"> etmek, hasta olanları ziyaret etmek, davetlerine icabet etmek, sevinç ve üzüntülerini paylaşmak ve akrabalar arası ilişkileri güçlendirecek her türlü çabayı göstermek olarak tanımlanabilir. Bir kutsi hadiste Allah’ın Rahman ismi ile akrabalık ilişkileri anlamındaki rahim sözcüğünün birlikte zikredilmesi sıla-i rahmin önemini ortaya koymaktadır.</w:t>
      </w:r>
    </w:p>
    <w:p w:rsidR="0045256A" w:rsidRDefault="0045256A" w:rsidP="0045256A">
      <w:pPr>
        <w:shd w:val="clear" w:color="auto" w:fill="FFFFFF"/>
        <w:spacing w:after="150" w:line="540" w:lineRule="atLeast"/>
        <w:ind w:left="142" w:right="147"/>
        <w:jc w:val="both"/>
        <w:outlineLvl w:val="0"/>
        <w:rPr>
          <w:rFonts w:ascii="Times New Roman" w:hAnsi="Times New Roman" w:cs="Times New Roman"/>
          <w:color w:val="666666"/>
          <w:sz w:val="24"/>
          <w:szCs w:val="24"/>
          <w:shd w:val="clear" w:color="auto" w:fill="FFFFFF"/>
        </w:rPr>
      </w:pPr>
    </w:p>
    <w:p w:rsidR="0045256A" w:rsidRDefault="0045256A" w:rsidP="0045256A">
      <w:pPr>
        <w:shd w:val="clear" w:color="auto" w:fill="FFFFFF"/>
        <w:spacing w:after="150" w:line="540" w:lineRule="atLeast"/>
        <w:ind w:right="147"/>
        <w:jc w:val="center"/>
        <w:outlineLvl w:val="0"/>
        <w:rPr>
          <w:rFonts w:ascii="Times New Roman" w:hAnsi="Times New Roman" w:cs="Times New Roman"/>
          <w:b/>
          <w:color w:val="666666"/>
          <w:sz w:val="24"/>
          <w:szCs w:val="24"/>
          <w:shd w:val="clear" w:color="auto" w:fill="FFFFFF"/>
        </w:rPr>
      </w:pPr>
      <w:bookmarkStart w:id="0" w:name="_GoBack"/>
      <w:bookmarkEnd w:id="0"/>
      <w:r w:rsidRPr="00BE231A">
        <w:rPr>
          <w:rFonts w:ascii="Times New Roman" w:hAnsi="Times New Roman" w:cs="Times New Roman"/>
          <w:b/>
          <w:color w:val="666666"/>
          <w:sz w:val="24"/>
          <w:szCs w:val="24"/>
          <w:shd w:val="clear" w:color="auto" w:fill="FFFFFF"/>
        </w:rPr>
        <w:lastRenderedPageBreak/>
        <w:t>SILA-İ RAHİM</w:t>
      </w:r>
      <w:r>
        <w:rPr>
          <w:rFonts w:ascii="Segoe UI" w:hAnsi="Segoe UI" w:cs="Segoe UI"/>
          <w:color w:val="666666"/>
          <w:sz w:val="27"/>
          <w:szCs w:val="27"/>
          <w:shd w:val="clear" w:color="auto" w:fill="FFFFFF"/>
        </w:rPr>
        <w:t xml:space="preserve"> </w:t>
      </w:r>
      <w:r w:rsidRPr="00BE231A">
        <w:rPr>
          <w:rFonts w:ascii="Times New Roman" w:hAnsi="Times New Roman" w:cs="Times New Roman"/>
          <w:b/>
          <w:color w:val="666666"/>
          <w:sz w:val="24"/>
          <w:szCs w:val="24"/>
          <w:shd w:val="clear" w:color="auto" w:fill="FFFFFF"/>
        </w:rPr>
        <w:t>İLGİLİ BAZI AYETLER</w:t>
      </w:r>
    </w:p>
    <w:p w:rsidR="0045256A" w:rsidRPr="00BE231A" w:rsidRDefault="0045256A" w:rsidP="0045256A">
      <w:pPr>
        <w:shd w:val="clear" w:color="auto" w:fill="FFFFFF"/>
        <w:spacing w:after="150" w:line="540" w:lineRule="atLeast"/>
        <w:ind w:right="147"/>
        <w:jc w:val="both"/>
        <w:outlineLvl w:val="0"/>
        <w:rPr>
          <w:rFonts w:ascii="Times New Roman" w:hAnsi="Times New Roman" w:cs="Times New Roman"/>
          <w:color w:val="666666"/>
          <w:sz w:val="24"/>
          <w:szCs w:val="24"/>
          <w:shd w:val="clear" w:color="auto" w:fill="FFFFFF"/>
        </w:rPr>
      </w:pPr>
      <w:r>
        <w:rPr>
          <w:rFonts w:ascii="Times New Roman" w:hAnsi="Times New Roman" w:cs="Times New Roman"/>
          <w:b/>
          <w:color w:val="666666"/>
          <w:sz w:val="24"/>
          <w:szCs w:val="24"/>
          <w:shd w:val="clear" w:color="auto" w:fill="FFFFFF"/>
        </w:rPr>
        <w:tab/>
      </w:r>
      <w:r w:rsidRPr="00BE231A">
        <w:rPr>
          <w:rFonts w:ascii="Times New Roman" w:hAnsi="Times New Roman" w:cs="Times New Roman"/>
          <w:color w:val="666666"/>
          <w:sz w:val="24"/>
          <w:szCs w:val="24"/>
          <w:shd w:val="clear" w:color="auto" w:fill="FFFFFF"/>
        </w:rPr>
        <w:t>“Onlar, Allah’a verdikleri sözü, pekiştirilmesinden sonra bozan, Allah’ın korunmasını emrettiği bağları (iman, akrabalık, beşerî ve ahlaki bütün ilişkileri) koparan ve yeryüzünde bozgunculuk yapan kimselerdir. İşte onlar ziyana uğrayanların ta kendileridir.” (Bakara, 2/27.)</w:t>
      </w:r>
    </w:p>
    <w:p w:rsidR="0045256A" w:rsidRPr="00BE231A" w:rsidRDefault="0045256A" w:rsidP="0045256A">
      <w:pPr>
        <w:shd w:val="clear" w:color="auto" w:fill="FFFFFF"/>
        <w:spacing w:after="150" w:line="540" w:lineRule="atLeast"/>
        <w:ind w:right="147" w:firstLine="708"/>
        <w:jc w:val="both"/>
        <w:outlineLvl w:val="0"/>
        <w:rPr>
          <w:rFonts w:ascii="Times New Roman" w:hAnsi="Times New Roman" w:cs="Times New Roman"/>
          <w:color w:val="666666"/>
          <w:sz w:val="24"/>
          <w:szCs w:val="24"/>
          <w:shd w:val="clear" w:color="auto" w:fill="FFFFFF"/>
        </w:rPr>
      </w:pPr>
      <w:r w:rsidRPr="00BE231A">
        <w:rPr>
          <w:rFonts w:ascii="Times New Roman" w:hAnsi="Times New Roman" w:cs="Times New Roman"/>
          <w:color w:val="666666"/>
          <w:sz w:val="24"/>
          <w:szCs w:val="24"/>
          <w:shd w:val="clear" w:color="auto" w:fill="FFFFFF"/>
        </w:rPr>
        <w:t>Ey insanlar! Sizi bir tek nefisten yaratan ve ondan eşini yaratıp ikisinden birçok erkekler ve kadınlar üreten Rabbinizden korkun; kendi adına birbirinizden dilekte bulunduğunuz Allah’tan ve akrabalık bağlarını koparmaktan sakının. Şüphesiz Allah sizin üzerinizde gözeticidir. (Nisa, 4/1.)</w:t>
      </w:r>
    </w:p>
    <w:p w:rsidR="0045256A" w:rsidRPr="00BE231A" w:rsidRDefault="0045256A" w:rsidP="0045256A">
      <w:pPr>
        <w:shd w:val="clear" w:color="auto" w:fill="FFFFFF"/>
        <w:spacing w:after="150" w:line="540" w:lineRule="atLeast"/>
        <w:ind w:right="147" w:firstLine="708"/>
        <w:jc w:val="both"/>
        <w:outlineLvl w:val="0"/>
        <w:rPr>
          <w:rFonts w:ascii="Times New Roman" w:hAnsi="Times New Roman" w:cs="Times New Roman"/>
          <w:color w:val="666666"/>
          <w:sz w:val="24"/>
          <w:szCs w:val="24"/>
          <w:shd w:val="clear" w:color="auto" w:fill="FFFFFF"/>
        </w:rPr>
      </w:pPr>
      <w:r w:rsidRPr="00BE231A">
        <w:rPr>
          <w:rFonts w:ascii="Times New Roman" w:hAnsi="Times New Roman" w:cs="Times New Roman"/>
          <w:color w:val="666666"/>
          <w:sz w:val="24"/>
          <w:szCs w:val="24"/>
          <w:shd w:val="clear" w:color="auto" w:fill="FFFFFF"/>
        </w:rPr>
        <w:t>“Allah’a ibadet edin ve ona hiçbir şeyi ortak koşmayın. Ana babaya, akrabaya, yetimlere, yoksullara, yakın komşuya, uzak komşuya, yanınızdaki arkadaşa, yolcuya, elinizin altındakilere iyilik edin. Şüphesiz Allah, kibirlenen ve övünen kimseleri sevmez.” (Nisa, 4/36.)</w:t>
      </w:r>
    </w:p>
    <w:p w:rsidR="0045256A" w:rsidRDefault="0045256A" w:rsidP="0045256A">
      <w:pPr>
        <w:shd w:val="clear" w:color="auto" w:fill="FFFFFF"/>
        <w:spacing w:after="150" w:line="540" w:lineRule="atLeast"/>
        <w:ind w:right="147"/>
        <w:jc w:val="center"/>
        <w:outlineLvl w:val="0"/>
        <w:rPr>
          <w:rFonts w:ascii="Times New Roman" w:hAnsi="Times New Roman" w:cs="Times New Roman"/>
          <w:b/>
          <w:color w:val="666666"/>
          <w:sz w:val="24"/>
          <w:szCs w:val="24"/>
          <w:shd w:val="clear" w:color="auto" w:fill="FFFFFF"/>
        </w:rPr>
      </w:pPr>
    </w:p>
    <w:p w:rsidR="0045256A" w:rsidRPr="00BE231A" w:rsidRDefault="0045256A" w:rsidP="0045256A">
      <w:pPr>
        <w:shd w:val="clear" w:color="auto" w:fill="FFFFFF"/>
        <w:spacing w:after="150" w:line="540" w:lineRule="atLeast"/>
        <w:ind w:right="147"/>
        <w:jc w:val="center"/>
        <w:outlineLvl w:val="0"/>
        <w:rPr>
          <w:rFonts w:ascii="Times New Roman" w:hAnsi="Times New Roman" w:cs="Times New Roman"/>
          <w:b/>
          <w:color w:val="666666"/>
          <w:sz w:val="24"/>
          <w:szCs w:val="24"/>
          <w:shd w:val="clear" w:color="auto" w:fill="FFFFFF"/>
        </w:rPr>
      </w:pPr>
      <w:r w:rsidRPr="00BE231A">
        <w:rPr>
          <w:rFonts w:ascii="Times New Roman" w:hAnsi="Times New Roman" w:cs="Times New Roman"/>
          <w:b/>
          <w:color w:val="666666"/>
          <w:sz w:val="24"/>
          <w:szCs w:val="24"/>
          <w:shd w:val="clear" w:color="auto" w:fill="FFFFFF"/>
        </w:rPr>
        <w:lastRenderedPageBreak/>
        <w:t>HADİSLERDE SILA-İ RAHİM</w:t>
      </w:r>
    </w:p>
    <w:p w:rsidR="0045256A" w:rsidRPr="00BE231A" w:rsidRDefault="0045256A" w:rsidP="0045256A">
      <w:pPr>
        <w:shd w:val="clear" w:color="auto" w:fill="FFFFFF"/>
        <w:spacing w:after="150" w:line="540" w:lineRule="atLeast"/>
        <w:ind w:left="712" w:right="147" w:firstLine="704"/>
        <w:jc w:val="both"/>
        <w:outlineLvl w:val="0"/>
        <w:rPr>
          <w:rFonts w:ascii="Times New Roman" w:hAnsi="Times New Roman" w:cs="Times New Roman"/>
          <w:color w:val="666666"/>
          <w:sz w:val="24"/>
          <w:szCs w:val="24"/>
          <w:shd w:val="clear" w:color="auto" w:fill="FFFFFF"/>
        </w:rPr>
      </w:pPr>
      <w:r w:rsidRPr="00BE231A">
        <w:rPr>
          <w:rFonts w:ascii="Times New Roman" w:hAnsi="Times New Roman" w:cs="Times New Roman"/>
          <w:color w:val="666666"/>
          <w:sz w:val="24"/>
          <w:szCs w:val="24"/>
          <w:shd w:val="clear" w:color="auto" w:fill="FFFFFF"/>
        </w:rPr>
        <w:t xml:space="preserve">Hz. Peygamber de söz ve davranışlarında sıla-i rahim üzerinde çokça durmuş, </w:t>
      </w:r>
      <w:proofErr w:type="spellStart"/>
      <w:r w:rsidRPr="00BE231A">
        <w:rPr>
          <w:rFonts w:ascii="Times New Roman" w:hAnsi="Times New Roman" w:cs="Times New Roman"/>
          <w:color w:val="666666"/>
          <w:sz w:val="24"/>
          <w:szCs w:val="24"/>
          <w:shd w:val="clear" w:color="auto" w:fill="FFFFFF"/>
        </w:rPr>
        <w:t>sılayırahmi</w:t>
      </w:r>
      <w:proofErr w:type="spellEnd"/>
      <w:r w:rsidRPr="00BE231A">
        <w:rPr>
          <w:rFonts w:ascii="Times New Roman" w:hAnsi="Times New Roman" w:cs="Times New Roman"/>
          <w:color w:val="666666"/>
          <w:sz w:val="24"/>
          <w:szCs w:val="24"/>
          <w:shd w:val="clear" w:color="auto" w:fill="FFFFFF"/>
        </w:rPr>
        <w:t xml:space="preserve"> imanla ilişkilendirmiştir. Bir hadiste; Allah’a ve ahiret gününe inananların; misafire ikram etmesi, sıla-i rahim yapması ve güzel söz söylemesi istenmiş ve bu davranışlarla iman arasında ilişki kurularak, insanlar arasında yardımlaşmanın gerçekleşmesine ve sapasağlam bir toplum ve aile yapısına vesile olacak unsurlara dikkat çekilmiştir. Ayrıca akraba ile ilişkileri devam ettirmenin sadece ilişki kuranla, bu ilişkiyi sürdürmek değil; gelmeyene gitmek, vermeyene vermek, hatta kötülük yapana bile iyilik yapmak suretiyle </w:t>
      </w:r>
      <w:proofErr w:type="gramStart"/>
      <w:r w:rsidRPr="00BE231A">
        <w:rPr>
          <w:rFonts w:ascii="Times New Roman" w:hAnsi="Times New Roman" w:cs="Times New Roman"/>
          <w:color w:val="666666"/>
          <w:sz w:val="24"/>
          <w:szCs w:val="24"/>
          <w:shd w:val="clear" w:color="auto" w:fill="FFFFFF"/>
        </w:rPr>
        <w:t>hasıl</w:t>
      </w:r>
      <w:proofErr w:type="gramEnd"/>
      <w:r w:rsidRPr="00BE231A">
        <w:rPr>
          <w:rFonts w:ascii="Times New Roman" w:hAnsi="Times New Roman" w:cs="Times New Roman"/>
          <w:color w:val="666666"/>
          <w:sz w:val="24"/>
          <w:szCs w:val="24"/>
          <w:shd w:val="clear" w:color="auto" w:fill="FFFFFF"/>
        </w:rPr>
        <w:t xml:space="preserve"> olacağı ifade edilmiştir.</w:t>
      </w:r>
    </w:p>
    <w:p w:rsidR="0045256A" w:rsidRPr="00702F09" w:rsidRDefault="0045256A" w:rsidP="0045256A">
      <w:pPr>
        <w:shd w:val="clear" w:color="auto" w:fill="FFFFFF"/>
        <w:spacing w:after="150" w:line="540" w:lineRule="atLeast"/>
        <w:ind w:left="712" w:right="147" w:firstLine="704"/>
        <w:jc w:val="both"/>
        <w:outlineLvl w:val="0"/>
        <w:rPr>
          <w:rFonts w:ascii="Times New Roman" w:eastAsia="Times New Roman" w:hAnsi="Times New Roman" w:cs="Times New Roman"/>
          <w:color w:val="222222"/>
          <w:spacing w:val="38"/>
          <w:kern w:val="36"/>
          <w:sz w:val="24"/>
          <w:szCs w:val="24"/>
          <w:lang w:eastAsia="tr-TR"/>
        </w:rPr>
      </w:pPr>
      <w:r w:rsidRPr="00BE231A">
        <w:rPr>
          <w:rFonts w:ascii="Times New Roman" w:hAnsi="Times New Roman" w:cs="Times New Roman"/>
          <w:color w:val="666666"/>
          <w:sz w:val="24"/>
          <w:szCs w:val="24"/>
          <w:shd w:val="clear" w:color="auto" w:fill="FFFFFF"/>
        </w:rPr>
        <w:t xml:space="preserve">Başka bir hadiste de </w:t>
      </w:r>
      <w:proofErr w:type="spellStart"/>
      <w:r w:rsidRPr="00BE231A">
        <w:rPr>
          <w:rFonts w:ascii="Times New Roman" w:hAnsi="Times New Roman" w:cs="Times New Roman"/>
          <w:color w:val="666666"/>
          <w:sz w:val="24"/>
          <w:szCs w:val="24"/>
          <w:shd w:val="clear" w:color="auto" w:fill="FFFFFF"/>
        </w:rPr>
        <w:t>sılayırahmin</w:t>
      </w:r>
      <w:proofErr w:type="spellEnd"/>
      <w:r w:rsidRPr="00BE231A">
        <w:rPr>
          <w:rFonts w:ascii="Times New Roman" w:hAnsi="Times New Roman" w:cs="Times New Roman"/>
          <w:color w:val="666666"/>
          <w:sz w:val="24"/>
          <w:szCs w:val="24"/>
          <w:shd w:val="clear" w:color="auto" w:fill="FFFFFF"/>
        </w:rPr>
        <w:t xml:space="preserve"> dünyadaki boyutunun yanında uhrevi faydalarından söz edilmektedir: “Ey insanlar! Selamı yayın, yemek yedirin, sıla-i rahim yapın (akraba ilişkilerini gözetin) insanlar uyurken siz namaz kılın ki selametle cennete girebilesiniz.” buyrularak </w:t>
      </w:r>
      <w:proofErr w:type="spellStart"/>
      <w:r w:rsidRPr="00BE231A">
        <w:rPr>
          <w:rFonts w:ascii="Times New Roman" w:hAnsi="Times New Roman" w:cs="Times New Roman"/>
          <w:color w:val="666666"/>
          <w:sz w:val="24"/>
          <w:szCs w:val="24"/>
          <w:shd w:val="clear" w:color="auto" w:fill="FFFFFF"/>
        </w:rPr>
        <w:t>sılayırahmin</w:t>
      </w:r>
      <w:proofErr w:type="spellEnd"/>
      <w:r w:rsidRPr="00BE231A">
        <w:rPr>
          <w:rFonts w:ascii="Times New Roman" w:hAnsi="Times New Roman" w:cs="Times New Roman"/>
          <w:color w:val="666666"/>
          <w:sz w:val="24"/>
          <w:szCs w:val="24"/>
          <w:shd w:val="clear" w:color="auto" w:fill="FFFFFF"/>
        </w:rPr>
        <w:t xml:space="preserve"> cennete girmeye bir sebep olduğu ifade edilmektedir.</w:t>
      </w:r>
    </w:p>
    <w:p w:rsidR="0045256A" w:rsidRPr="00436DB4" w:rsidRDefault="0045256A" w:rsidP="00436DB4">
      <w:pPr>
        <w:jc w:val="center"/>
        <w:rPr>
          <w:sz w:val="12"/>
          <w:szCs w:val="12"/>
        </w:rPr>
      </w:pPr>
    </w:p>
    <w:p w:rsidR="00622CBE" w:rsidRDefault="00436DB4" w:rsidP="00436DB4">
      <w:pPr>
        <w:jc w:val="center"/>
      </w:pPr>
      <w:r>
        <w:rPr>
          <w:noProof/>
          <w:lang w:eastAsia="tr-TR"/>
        </w:rPr>
        <w:drawing>
          <wp:inline distT="0" distB="0" distL="0" distR="0" wp14:anchorId="5D45B981" wp14:editId="56EA8079">
            <wp:extent cx="6238800" cy="397440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a-i-rahim2.jpg"/>
                    <pic:cNvPicPr/>
                  </pic:nvPicPr>
                  <pic:blipFill>
                    <a:blip r:embed="rId5">
                      <a:extLst>
                        <a:ext uri="{28A0092B-C50C-407E-A947-70E740481C1C}">
                          <a14:useLocalDpi xmlns:a14="http://schemas.microsoft.com/office/drawing/2010/main" val="0"/>
                        </a:ext>
                      </a:extLst>
                    </a:blip>
                    <a:stretch>
                      <a:fillRect/>
                    </a:stretch>
                  </pic:blipFill>
                  <pic:spPr>
                    <a:xfrm>
                      <a:off x="0" y="0"/>
                      <a:ext cx="6238800" cy="3974400"/>
                    </a:xfrm>
                    <a:prstGeom prst="rect">
                      <a:avLst/>
                    </a:prstGeom>
                  </pic:spPr>
                </pic:pic>
              </a:graphicData>
            </a:graphic>
          </wp:inline>
        </w:drawing>
      </w:r>
    </w:p>
    <w:p w:rsidR="00BF1015" w:rsidRDefault="00BF1015" w:rsidP="00436DB4">
      <w:pPr>
        <w:jc w:val="center"/>
      </w:pPr>
    </w:p>
    <w:p w:rsidR="00BF1015" w:rsidRDefault="00BF1015" w:rsidP="00436DB4">
      <w:pPr>
        <w:jc w:val="center"/>
      </w:pPr>
    </w:p>
    <w:p w:rsidR="00436DB4" w:rsidRDefault="00BF1015" w:rsidP="00436DB4">
      <w:pPr>
        <w:jc w:val="center"/>
      </w:pPr>
      <w:r>
        <w:rPr>
          <w:noProof/>
          <w:lang w:eastAsia="tr-TR"/>
        </w:rPr>
        <w:drawing>
          <wp:inline distT="0" distB="0" distL="0" distR="0">
            <wp:extent cx="6646545" cy="2907665"/>
            <wp:effectExtent l="0" t="0" r="190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a-i-rahi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6545" cy="2907665"/>
                    </a:xfrm>
                    <a:prstGeom prst="rect">
                      <a:avLst/>
                    </a:prstGeom>
                  </pic:spPr>
                </pic:pic>
              </a:graphicData>
            </a:graphic>
          </wp:inline>
        </w:drawing>
      </w:r>
    </w:p>
    <w:p w:rsidR="00BF1015" w:rsidRDefault="00BF1015" w:rsidP="00436DB4">
      <w:pPr>
        <w:jc w:val="center"/>
      </w:pPr>
    </w:p>
    <w:p w:rsidR="00BF1015" w:rsidRDefault="00BF1015" w:rsidP="00436DB4">
      <w:pPr>
        <w:jc w:val="center"/>
      </w:pPr>
    </w:p>
    <w:p w:rsidR="00BF1015" w:rsidRDefault="00BF1015" w:rsidP="00436DB4">
      <w:pPr>
        <w:jc w:val="center"/>
      </w:pPr>
    </w:p>
    <w:p w:rsidR="00C85684" w:rsidRDefault="00C85684" w:rsidP="00436DB4">
      <w:pPr>
        <w:jc w:val="center"/>
      </w:pPr>
    </w:p>
    <w:p w:rsidR="00BF1015" w:rsidRDefault="00BF1015" w:rsidP="00436DB4">
      <w:pPr>
        <w:jc w:val="center"/>
      </w:pPr>
      <w:r>
        <w:rPr>
          <w:noProof/>
          <w:lang w:eastAsia="tr-TR"/>
        </w:rPr>
        <w:drawing>
          <wp:inline distT="0" distB="0" distL="0" distR="0">
            <wp:extent cx="6472800" cy="3236400"/>
            <wp:effectExtent l="0" t="0" r="4445" b="254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a-i-rahim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2800" cy="3236400"/>
                    </a:xfrm>
                    <a:prstGeom prst="rect">
                      <a:avLst/>
                    </a:prstGeom>
                  </pic:spPr>
                </pic:pic>
              </a:graphicData>
            </a:graphic>
          </wp:inline>
        </w:drawing>
      </w:r>
    </w:p>
    <w:p w:rsidR="00BF1015" w:rsidRDefault="00BF1015" w:rsidP="00436DB4">
      <w:pPr>
        <w:jc w:val="center"/>
      </w:pPr>
    </w:p>
    <w:p w:rsidR="00C85684" w:rsidRDefault="00C85684" w:rsidP="00436DB4">
      <w:pPr>
        <w:jc w:val="center"/>
      </w:pPr>
    </w:p>
    <w:p w:rsidR="00C85684" w:rsidRDefault="00C85684" w:rsidP="00436DB4">
      <w:pPr>
        <w:jc w:val="center"/>
      </w:pPr>
    </w:p>
    <w:p w:rsidR="00C85684" w:rsidRDefault="00C85684" w:rsidP="00436DB4">
      <w:pPr>
        <w:jc w:val="center"/>
      </w:pPr>
    </w:p>
    <w:p w:rsidR="00BF1015" w:rsidRDefault="00BF1015" w:rsidP="00436DB4">
      <w:pPr>
        <w:jc w:val="center"/>
      </w:pPr>
      <w:r>
        <w:rPr>
          <w:noProof/>
          <w:lang w:eastAsia="tr-TR"/>
        </w:rPr>
        <w:drawing>
          <wp:inline distT="0" distB="0" distL="0" distR="0">
            <wp:extent cx="6646545" cy="2700020"/>
            <wp:effectExtent l="0" t="0" r="1905" b="508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a-i-rahim3.jpg"/>
                    <pic:cNvPicPr/>
                  </pic:nvPicPr>
                  <pic:blipFill>
                    <a:blip r:embed="rId8">
                      <a:extLst>
                        <a:ext uri="{28A0092B-C50C-407E-A947-70E740481C1C}">
                          <a14:useLocalDpi xmlns:a14="http://schemas.microsoft.com/office/drawing/2010/main" val="0"/>
                        </a:ext>
                      </a:extLst>
                    </a:blip>
                    <a:stretch>
                      <a:fillRect/>
                    </a:stretch>
                  </pic:blipFill>
                  <pic:spPr>
                    <a:xfrm>
                      <a:off x="0" y="0"/>
                      <a:ext cx="6646545" cy="2700020"/>
                    </a:xfrm>
                    <a:prstGeom prst="rect">
                      <a:avLst/>
                    </a:prstGeom>
                  </pic:spPr>
                </pic:pic>
              </a:graphicData>
            </a:graphic>
          </wp:inline>
        </w:drawing>
      </w:r>
    </w:p>
    <w:sectPr w:rsidR="00BF1015" w:rsidSect="00436DB4">
      <w:pgSz w:w="11907" w:h="8391" w:orient="landscape" w:code="11"/>
      <w:pgMar w:top="720" w:right="720" w:bottom="720" w:left="720"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B4"/>
    <w:rsid w:val="00436DB4"/>
    <w:rsid w:val="0045256A"/>
    <w:rsid w:val="00622CBE"/>
    <w:rsid w:val="007A6E6C"/>
    <w:rsid w:val="00BF1015"/>
    <w:rsid w:val="00C85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6D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6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36D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6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421</Words>
  <Characters>2402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2021-07-12T06:29:00Z</dcterms:created>
  <dcterms:modified xsi:type="dcterms:W3CDTF">2021-07-12T11:00:00Z</dcterms:modified>
</cp:coreProperties>
</file>